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4253"/>
      </w:tblGrid>
      <w:tr w:rsidR="0075014A" w:rsidRPr="0075014A" w:rsidTr="0075014A">
        <w:trPr>
          <w:trHeight w:hRule="exact" w:val="951"/>
        </w:trPr>
        <w:tc>
          <w:tcPr>
            <w:tcW w:w="4395" w:type="dxa"/>
          </w:tcPr>
          <w:p w:rsidR="0075014A" w:rsidRPr="0075014A" w:rsidRDefault="0075014A" w:rsidP="0075014A">
            <w:pPr>
              <w:widowControl w:val="0"/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75" w:type="dxa"/>
            <w:hideMark/>
          </w:tcPr>
          <w:p w:rsidR="0075014A" w:rsidRPr="0075014A" w:rsidRDefault="0075014A" w:rsidP="0075014A">
            <w:pPr>
              <w:widowControl w:val="0"/>
              <w:suppressAutoHyphens/>
              <w:spacing w:after="0" w:line="240" w:lineRule="auto"/>
              <w:ind w:left="567" w:hanging="567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 w:rsidRPr="0075014A">
              <w:rPr>
                <w:rFonts w:ascii="Times New Roman" w:eastAsia="Lucida Sans Unicode" w:hAnsi="Times New Roman" w:cs="Times New Roman"/>
                <w:noProof/>
                <w:kern w:val="2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2DF136" wp14:editId="4B8B6E7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2540</wp:posOffset>
                  </wp:positionV>
                  <wp:extent cx="523875" cy="581025"/>
                  <wp:effectExtent l="19050" t="0" r="9525" b="0"/>
                  <wp:wrapTight wrapText="bothSides">
                    <wp:wrapPolygon edited="0">
                      <wp:start x="-785" y="0"/>
                      <wp:lineTo x="-785" y="21246"/>
                      <wp:lineTo x="21993" y="21246"/>
                      <wp:lineTo x="21993" y="0"/>
                      <wp:lineTo x="-785" y="0"/>
                    </wp:wrapPolygon>
                  </wp:wrapTight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75014A" w:rsidRPr="0075014A" w:rsidRDefault="0075014A" w:rsidP="0075014A">
            <w:pPr>
              <w:spacing w:after="0" w:line="240" w:lineRule="auto"/>
              <w:ind w:left="567" w:hanging="567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  <w:tr w:rsidR="0075014A" w:rsidRPr="0075014A" w:rsidTr="0075014A">
        <w:trPr>
          <w:trHeight w:val="1567"/>
        </w:trPr>
        <w:tc>
          <w:tcPr>
            <w:tcW w:w="9923" w:type="dxa"/>
            <w:gridSpan w:val="3"/>
            <w:hideMark/>
          </w:tcPr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ОБЛАСТНАЯ ОРГАНИЗАЦИЯ ПРОФСОЮЗА РАБОТНИКОВ </w:t>
            </w: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ОБРАЗОВАНИЯ И НАУКИ РОССИЙСКОЙ ФЕДЕРАЦИИ </w:t>
            </w: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КУРГАНСКАЯ ГОРОДСКАЯ ОРГАНИЗАЦИЯ ПРОФСОЮЗА РАБОТНИКОВ </w:t>
            </w: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НАРОДНОГО ОБРАЗОВАНИЯ И НАУКИ РОССИЙСКОЙ ФЕДЕРАЦИИ </w:t>
            </w: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ПЛЕНУМ ГОРОДСКОГО КОМИТЕТА </w:t>
            </w: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14A" w:rsidRPr="0075014A" w:rsidRDefault="0075014A" w:rsidP="007501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50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5014A" w:rsidRPr="0075014A" w:rsidTr="0075014A">
        <w:trPr>
          <w:trHeight w:hRule="exact" w:val="417"/>
        </w:trPr>
        <w:tc>
          <w:tcPr>
            <w:tcW w:w="4395" w:type="dxa"/>
            <w:vAlign w:val="center"/>
            <w:hideMark/>
          </w:tcPr>
          <w:p w:rsidR="0075014A" w:rsidRPr="0075014A" w:rsidRDefault="0075014A" w:rsidP="0075014A">
            <w:pPr>
              <w:widowControl w:val="0"/>
              <w:suppressAutoHyphens/>
              <w:spacing w:after="0" w:line="240" w:lineRule="auto"/>
              <w:ind w:left="567" w:hanging="56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февраля 2016 г.</w:t>
            </w:r>
          </w:p>
        </w:tc>
        <w:tc>
          <w:tcPr>
            <w:tcW w:w="1275" w:type="dxa"/>
            <w:vAlign w:val="center"/>
            <w:hideMark/>
          </w:tcPr>
          <w:p w:rsidR="0075014A" w:rsidRPr="0075014A" w:rsidRDefault="0075014A" w:rsidP="00750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4253" w:type="dxa"/>
            <w:vAlign w:val="center"/>
            <w:hideMark/>
          </w:tcPr>
          <w:p w:rsidR="0075014A" w:rsidRPr="0075014A" w:rsidRDefault="0075014A" w:rsidP="0075014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5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5014A" w:rsidRPr="0075014A" w:rsidRDefault="0075014A" w:rsidP="007501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014A" w:rsidRPr="0075014A" w:rsidRDefault="0075014A" w:rsidP="0075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4A">
        <w:rPr>
          <w:rFonts w:ascii="Times New Roman" w:hAnsi="Times New Roman" w:cs="Times New Roman"/>
          <w:sz w:val="28"/>
          <w:szCs w:val="28"/>
        </w:rPr>
        <w:t xml:space="preserve">О введении в Профсоюзе </w:t>
      </w:r>
      <w:proofErr w:type="gramStart"/>
      <w:r w:rsidRPr="0075014A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75014A">
        <w:rPr>
          <w:rFonts w:ascii="Times New Roman" w:hAnsi="Times New Roman" w:cs="Times New Roman"/>
          <w:sz w:val="28"/>
          <w:szCs w:val="28"/>
        </w:rPr>
        <w:t xml:space="preserve"> Открытого </w:t>
      </w:r>
    </w:p>
    <w:p w:rsidR="0075014A" w:rsidRPr="0075014A" w:rsidRDefault="0075014A" w:rsidP="0075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4A">
        <w:rPr>
          <w:rFonts w:ascii="Times New Roman" w:hAnsi="Times New Roman" w:cs="Times New Roman"/>
          <w:sz w:val="28"/>
          <w:szCs w:val="28"/>
        </w:rPr>
        <w:t xml:space="preserve">(публичного) отчёта (доклада) выборного </w:t>
      </w:r>
    </w:p>
    <w:p w:rsidR="0075014A" w:rsidRPr="0075014A" w:rsidRDefault="0075014A" w:rsidP="00750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4A">
        <w:rPr>
          <w:rFonts w:ascii="Times New Roman" w:hAnsi="Times New Roman" w:cs="Times New Roman"/>
          <w:sz w:val="28"/>
          <w:szCs w:val="28"/>
        </w:rPr>
        <w:t xml:space="preserve">органа первичных и </w:t>
      </w:r>
      <w:proofErr w:type="gramStart"/>
      <w:r w:rsidRPr="0075014A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75014A">
        <w:rPr>
          <w:rFonts w:ascii="Times New Roman" w:hAnsi="Times New Roman" w:cs="Times New Roman"/>
          <w:sz w:val="28"/>
          <w:szCs w:val="28"/>
        </w:rPr>
        <w:t xml:space="preserve"> организаций профсоюза </w:t>
      </w:r>
    </w:p>
    <w:p w:rsidR="0075014A" w:rsidRPr="0075014A" w:rsidRDefault="0075014A" w:rsidP="007501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4A" w:rsidRPr="0075014A" w:rsidRDefault="0075014A" w:rsidP="007501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14A">
        <w:rPr>
          <w:rFonts w:ascii="Times New Roman" w:hAnsi="Times New Roman" w:cs="Times New Roman"/>
          <w:sz w:val="28"/>
          <w:szCs w:val="28"/>
        </w:rPr>
        <w:t xml:space="preserve">В целях реализации п.4.1. постановления </w:t>
      </w:r>
      <w:r w:rsidRPr="007501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014A">
        <w:rPr>
          <w:rFonts w:ascii="Times New Roman" w:hAnsi="Times New Roman" w:cs="Times New Roman"/>
          <w:sz w:val="28"/>
          <w:szCs w:val="28"/>
        </w:rPr>
        <w:t xml:space="preserve"> Съезда Профсоюза «Об отчёте Центрального Совета Общероссийского Профсоюза образования за период с марта 2010 года по март 2015 года и действиях Профсоюза по защите трудовых прав и социально-экономических интересов членов Профсоюза», в соответствии решением Исполнительного комитета Профсоюза от 22.05.2015 г. № 2-5, президиума Курганского областного комитета профсоюза № 6/5 от 19 ноября 2015 года</w:t>
      </w:r>
      <w:proofErr w:type="gramEnd"/>
      <w:r w:rsidRPr="0075014A">
        <w:rPr>
          <w:rFonts w:ascii="Times New Roman" w:hAnsi="Times New Roman" w:cs="Times New Roman"/>
          <w:sz w:val="28"/>
          <w:szCs w:val="28"/>
        </w:rPr>
        <w:t>, президиума городского комитета № 3/3 от 28 декабря 2015 года, пленум городского комитета профсоюза П</w:t>
      </w:r>
      <w:r w:rsidRPr="0075014A">
        <w:rPr>
          <w:rFonts w:ascii="Times New Roman" w:hAnsi="Times New Roman" w:cs="Times New Roman"/>
          <w:bCs/>
          <w:sz w:val="28"/>
          <w:szCs w:val="28"/>
        </w:rPr>
        <w:t xml:space="preserve">ОСТАНОВЛЯЕТ: </w:t>
      </w:r>
    </w:p>
    <w:p w:rsidR="0075014A" w:rsidRPr="0075014A" w:rsidRDefault="0075014A" w:rsidP="0075014A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75014A">
        <w:rPr>
          <w:color w:val="000000"/>
          <w:sz w:val="28"/>
          <w:szCs w:val="28"/>
        </w:rPr>
        <w:t xml:space="preserve">Городскому комитету и первичным организациям Профсоюза ввести в практику своей работы с января 2016 года подготовку ежегодного Открытого (публичного) отчёта с размещением его на сайтах, страницах профсоюзных организаций в интернете, профсоюзных уголках и других средствах информации (Приложение № 6). </w:t>
      </w:r>
    </w:p>
    <w:p w:rsidR="0075014A" w:rsidRPr="0075014A" w:rsidRDefault="0075014A" w:rsidP="0075014A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5014A">
        <w:rPr>
          <w:color w:val="000000"/>
          <w:sz w:val="28"/>
          <w:szCs w:val="28"/>
        </w:rPr>
        <w:t>Контроль за</w:t>
      </w:r>
      <w:proofErr w:type="gramEnd"/>
      <w:r w:rsidRPr="0075014A">
        <w:rPr>
          <w:color w:val="000000"/>
          <w:sz w:val="28"/>
          <w:szCs w:val="28"/>
        </w:rPr>
        <w:t xml:space="preserve"> выполнением постановления возложить на членов президиума. </w:t>
      </w:r>
    </w:p>
    <w:p w:rsidR="0075014A" w:rsidRPr="0075014A" w:rsidRDefault="0075014A" w:rsidP="0075014A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5014A" w:rsidRPr="0075014A" w:rsidRDefault="0075014A" w:rsidP="0075014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014A" w:rsidRPr="0075014A" w:rsidRDefault="0075014A" w:rsidP="0075014A">
      <w:pPr>
        <w:shd w:val="clear" w:color="auto" w:fill="FFFFFF"/>
        <w:autoSpaceDE w:val="0"/>
        <w:autoSpaceDN w:val="0"/>
        <w:adjustRightInd w:val="0"/>
        <w:spacing w:after="0" w:line="240" w:lineRule="atLeast"/>
        <w:ind w:left="3540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1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Pr="007501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</w:p>
    <w:p w:rsidR="0075014A" w:rsidRPr="0075014A" w:rsidRDefault="0075014A" w:rsidP="0075014A">
      <w:pPr>
        <w:pStyle w:val="aa"/>
        <w:spacing w:line="240" w:lineRule="auto"/>
        <w:ind w:firstLine="0"/>
        <w:jc w:val="both"/>
        <w:rPr>
          <w:sz w:val="28"/>
          <w:szCs w:val="28"/>
        </w:rPr>
      </w:pPr>
    </w:p>
    <w:p w:rsidR="0075014A" w:rsidRPr="0075014A" w:rsidRDefault="0075014A" w:rsidP="0075014A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>ПОЛОЖЕНИЕ</w:t>
      </w:r>
    </w:p>
    <w:p w:rsidR="0075014A" w:rsidRPr="0075014A" w:rsidRDefault="0075014A" w:rsidP="0075014A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>об Открытом (публичном) отчёте выборного органа</w:t>
      </w:r>
    </w:p>
    <w:p w:rsidR="0075014A" w:rsidRPr="0075014A" w:rsidRDefault="0075014A" w:rsidP="0075014A">
      <w:pPr>
        <w:pStyle w:val="aa"/>
        <w:spacing w:line="240" w:lineRule="auto"/>
        <w:ind w:firstLine="0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 xml:space="preserve">первичной и местной организации Профсоюза образования </w:t>
      </w:r>
    </w:p>
    <w:p w:rsidR="0075014A" w:rsidRPr="0075014A" w:rsidRDefault="0075014A" w:rsidP="0075014A">
      <w:pPr>
        <w:pStyle w:val="aa"/>
        <w:spacing w:line="240" w:lineRule="auto"/>
        <w:ind w:firstLine="0"/>
        <w:jc w:val="both"/>
        <w:rPr>
          <w:sz w:val="28"/>
          <w:szCs w:val="28"/>
        </w:rPr>
      </w:pP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 xml:space="preserve">1. Цели и задачи Открытого (публичного) отчёта </w:t>
      </w:r>
      <w:r w:rsidRPr="0075014A">
        <w:rPr>
          <w:b/>
          <w:bCs/>
          <w:sz w:val="28"/>
          <w:szCs w:val="28"/>
        </w:rPr>
        <w:t xml:space="preserve">(далее Отчёт).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1.1. Цель: Обеспечение информационной открытости и прозрачности в деятельности организаций Общероссийского Профсоюза образования.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1.2. Задача: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lastRenderedPageBreak/>
        <w:t xml:space="preserve">Обеспечить регулярную информированность членов Профсоюза о деятельности Общероссийского Профсоюза на всех уровнях его организационной структуры, повысить прозрачность деятельности комитетов (выборных профсоюзных органов)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Реализовать норму Устава Профсоюза (ст. 14, п. 5.9.), предусматривающую ежегодный отчёт выборного профсоюзного органа перед избравшими их организациями Профсоюза. </w:t>
      </w:r>
    </w:p>
    <w:p w:rsidR="0075014A" w:rsidRPr="0075014A" w:rsidRDefault="0075014A" w:rsidP="0075014A">
      <w:pPr>
        <w:pStyle w:val="aa"/>
        <w:tabs>
          <w:tab w:val="left" w:pos="9072"/>
        </w:tabs>
        <w:spacing w:line="240" w:lineRule="auto"/>
        <w:ind w:firstLine="426"/>
        <w:jc w:val="both"/>
        <w:rPr>
          <w:b/>
          <w:sz w:val="28"/>
          <w:szCs w:val="28"/>
        </w:rPr>
      </w:pPr>
      <w:r w:rsidRPr="0075014A">
        <w:rPr>
          <w:sz w:val="28"/>
          <w:szCs w:val="28"/>
        </w:rPr>
        <w:t xml:space="preserve">Создать условия для ежегодного информирования членов Профсоюза, социальных партнёров и широкой общественности об основных результатах деятельности комитета организации Профсоюза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 </w:t>
      </w:r>
    </w:p>
    <w:p w:rsidR="0075014A" w:rsidRPr="0075014A" w:rsidRDefault="0075014A" w:rsidP="0075014A">
      <w:pPr>
        <w:pStyle w:val="aa"/>
        <w:spacing w:line="240" w:lineRule="auto"/>
        <w:jc w:val="both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 xml:space="preserve">2. Периодичность подготовки Отчёта и его объём.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2.1. В соответствии с Уставом Профсоюза (п. 5.9, статья 14) периодичность подготовки и презентации Отчёта </w:t>
      </w:r>
      <w:r w:rsidRPr="0075014A">
        <w:rPr>
          <w:bCs/>
          <w:sz w:val="28"/>
          <w:szCs w:val="28"/>
        </w:rPr>
        <w:t>(доклада)</w:t>
      </w:r>
      <w:r w:rsidRPr="0075014A">
        <w:rPr>
          <w:sz w:val="28"/>
          <w:szCs w:val="28"/>
        </w:rPr>
        <w:t xml:space="preserve"> – 1 раз в год (по итогам календарного года).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2.2. Рекомендуемый объём Отчёта: </w:t>
      </w:r>
    </w:p>
    <w:p w:rsidR="0075014A" w:rsidRPr="0075014A" w:rsidRDefault="0075014A" w:rsidP="0075014A">
      <w:pPr>
        <w:pStyle w:val="aa"/>
        <w:spacing w:line="240" w:lineRule="auto"/>
        <w:ind w:firstLine="0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- комитета первичной профсоюзной организации 2-3 страницы; </w:t>
      </w:r>
    </w:p>
    <w:p w:rsidR="0075014A" w:rsidRPr="0075014A" w:rsidRDefault="0075014A" w:rsidP="0075014A">
      <w:pPr>
        <w:pStyle w:val="aa"/>
        <w:spacing w:line="240" w:lineRule="auto"/>
        <w:ind w:firstLine="0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- комитета организации Профсоюза – 8-10 страниц; </w:t>
      </w:r>
    </w:p>
    <w:p w:rsidR="0075014A" w:rsidRPr="0075014A" w:rsidRDefault="0075014A" w:rsidP="0075014A">
      <w:pPr>
        <w:pStyle w:val="a8"/>
        <w:spacing w:after="0"/>
        <w:ind w:left="0" w:firstLine="709"/>
        <w:jc w:val="both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 xml:space="preserve">3. Порядок подготовки Отчёта и его содержание. </w:t>
      </w:r>
    </w:p>
    <w:p w:rsidR="0075014A" w:rsidRPr="0075014A" w:rsidRDefault="0075014A" w:rsidP="0075014A">
      <w:pPr>
        <w:pStyle w:val="a8"/>
        <w:spacing w:after="0"/>
        <w:ind w:left="0"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3.1. Подготовка Отчёта может включать в себя следующие этапы, определяемые комитетом или исполнительным органом (президиумом) организации Профсоюза: </w:t>
      </w:r>
    </w:p>
    <w:p w:rsidR="0075014A" w:rsidRPr="0075014A" w:rsidRDefault="0075014A" w:rsidP="0075014A">
      <w:pPr>
        <w:pStyle w:val="a8"/>
        <w:spacing w:after="0"/>
        <w:ind w:left="0"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- утверждение Рабочей группы и координатора, ответственного за подготовку Отчёта (в подготовке Отчёта могут принимать участие члены комитетов, члены постоянных комиссий, профсоюзный актив);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- утверждение структуры Отчёта (структура может быть типовой или гибкой с учётом особенностей отчётного года);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- сбор необходимых для Отчёта данных (в том числе использование планов работы, материалов постоянных комиссий, протоколов заседаний комитетов, собраний;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- подготовка проекта Отчёта Рабочей группой, обсуждение и утверждение его на заседании профсоюзного комитета организации Профсоюза.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bCs/>
          <w:sz w:val="28"/>
          <w:szCs w:val="28"/>
        </w:rPr>
      </w:pPr>
      <w:r w:rsidRPr="0075014A">
        <w:rPr>
          <w:bCs/>
          <w:sz w:val="28"/>
          <w:szCs w:val="28"/>
        </w:rPr>
        <w:t xml:space="preserve">3.2. Содержание Отчёта: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color w:val="000000"/>
          <w:spacing w:val="-7"/>
          <w:sz w:val="28"/>
          <w:szCs w:val="28"/>
        </w:rPr>
      </w:pPr>
      <w:bookmarkStart w:id="0" w:name="_GoBack"/>
      <w:bookmarkEnd w:id="0"/>
      <w:r w:rsidRPr="0075014A">
        <w:rPr>
          <w:color w:val="000000"/>
          <w:spacing w:val="-7"/>
          <w:sz w:val="28"/>
          <w:szCs w:val="28"/>
        </w:rPr>
        <w:t xml:space="preserve">- краткая характеристика организации Профсоюза (структура, численность, динамика профсоюзного членства за истекший период);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color w:val="000000"/>
          <w:spacing w:val="-7"/>
          <w:sz w:val="28"/>
          <w:szCs w:val="28"/>
        </w:rPr>
      </w:pPr>
      <w:r w:rsidRPr="0075014A">
        <w:rPr>
          <w:color w:val="000000"/>
          <w:spacing w:val="-7"/>
          <w:sz w:val="28"/>
          <w:szCs w:val="28"/>
        </w:rPr>
        <w:t xml:space="preserve">- деятельность комитета (количество заседаний, рассмотренные за календарный год вопросы, принятые решения и т.д.);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color w:val="000000"/>
          <w:spacing w:val="-7"/>
          <w:sz w:val="28"/>
          <w:szCs w:val="28"/>
        </w:rPr>
      </w:pPr>
      <w:r w:rsidRPr="0075014A">
        <w:rPr>
          <w:color w:val="000000"/>
          <w:spacing w:val="-7"/>
          <w:sz w:val="28"/>
          <w:szCs w:val="28"/>
        </w:rPr>
        <w:t xml:space="preserve">- выполнение пунктов </w:t>
      </w:r>
      <w:proofErr w:type="spellStart"/>
      <w:r w:rsidRPr="0075014A">
        <w:rPr>
          <w:color w:val="000000"/>
          <w:spacing w:val="-7"/>
          <w:sz w:val="28"/>
          <w:szCs w:val="28"/>
        </w:rPr>
        <w:t>колдоговора</w:t>
      </w:r>
      <w:proofErr w:type="spellEnd"/>
      <w:r w:rsidRPr="0075014A">
        <w:rPr>
          <w:color w:val="000000"/>
          <w:spacing w:val="-7"/>
          <w:sz w:val="28"/>
          <w:szCs w:val="28"/>
        </w:rPr>
        <w:t xml:space="preserve"> (соглашения) по итогам года (социальное партнёрство: совместная работа с работодателями, органами управления образованием и др.);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color w:val="000000"/>
          <w:spacing w:val="-7"/>
          <w:sz w:val="28"/>
          <w:szCs w:val="28"/>
        </w:rPr>
      </w:pPr>
      <w:r w:rsidRPr="0075014A">
        <w:rPr>
          <w:color w:val="000000"/>
          <w:spacing w:val="-7"/>
          <w:sz w:val="28"/>
          <w:szCs w:val="28"/>
        </w:rPr>
        <w:t xml:space="preserve">- краткие результаты уставной деятельности (общественный </w:t>
      </w:r>
      <w:proofErr w:type="gramStart"/>
      <w:r w:rsidRPr="0075014A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75014A">
        <w:rPr>
          <w:color w:val="000000"/>
          <w:spacing w:val="-7"/>
          <w:sz w:val="28"/>
          <w:szCs w:val="28"/>
        </w:rPr>
        <w:t xml:space="preserve"> соблюдением трудового законодательства, социально-экономические вопросы, охрана </w:t>
      </w:r>
      <w:r w:rsidRPr="0075014A">
        <w:rPr>
          <w:color w:val="000000"/>
          <w:spacing w:val="-7"/>
          <w:sz w:val="28"/>
          <w:szCs w:val="28"/>
        </w:rPr>
        <w:lastRenderedPageBreak/>
        <w:t xml:space="preserve">труда, инновационные формы работы, организация летнего отдыха, работа с молодыми педагогами, информационная работа, взаимодействие со СМИ, обучение актива и т.д.);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color w:val="000000"/>
          <w:spacing w:val="-7"/>
          <w:sz w:val="28"/>
          <w:szCs w:val="28"/>
        </w:rPr>
      </w:pPr>
      <w:r w:rsidRPr="0075014A">
        <w:rPr>
          <w:color w:val="000000"/>
          <w:spacing w:val="-7"/>
          <w:sz w:val="28"/>
          <w:szCs w:val="28"/>
        </w:rPr>
        <w:t xml:space="preserve">- общие выводы по работе за год. </w:t>
      </w:r>
    </w:p>
    <w:p w:rsidR="0075014A" w:rsidRPr="0075014A" w:rsidRDefault="0075014A" w:rsidP="0075014A">
      <w:pPr>
        <w:pStyle w:val="a8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75014A">
        <w:rPr>
          <w:b/>
          <w:bCs/>
          <w:sz w:val="28"/>
          <w:szCs w:val="28"/>
        </w:rPr>
        <w:t xml:space="preserve">4. Формы представления (презентации) Отчёта.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75014A">
        <w:rPr>
          <w:color w:val="000000"/>
          <w:sz w:val="28"/>
          <w:szCs w:val="28"/>
        </w:rPr>
        <w:t>р</w:t>
      </w:r>
      <w:proofErr w:type="gramEnd"/>
      <w:r w:rsidRPr="0075014A">
        <w:rPr>
          <w:color w:val="000000"/>
          <w:sz w:val="28"/>
          <w:szCs w:val="28"/>
        </w:rPr>
        <w:t xml:space="preserve">азмещение Открытого (публичного) отчёта на профсоюзной странице, сайта образовательной организации, органа управления образованием;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размещение Отчёта в специальном разделе на сайте вышестоящей территориальной организации Профсоюза (при отсутствии своего сайта);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размещение Открытого (публичного) отчёта профкома в профсоюзном уголке или на информационном стенде;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выпуск брошюры (при возможности) с текстом Отчёта комитета;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направление Отчёта по электронной почте в нижестоящие организации Профсоюза;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75014A">
        <w:rPr>
          <w:sz w:val="28"/>
          <w:szCs w:val="28"/>
        </w:rPr>
        <w:t xml:space="preserve">направление Отчёта по домашней электронной почте председателям нижестоящих организаций Профсоюза; </w:t>
      </w:r>
    </w:p>
    <w:p w:rsidR="0075014A" w:rsidRPr="0075014A" w:rsidRDefault="0075014A" w:rsidP="0075014A">
      <w:pPr>
        <w:pStyle w:val="a7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75014A">
        <w:rPr>
          <w:sz w:val="28"/>
          <w:szCs w:val="28"/>
        </w:rPr>
        <w:t xml:space="preserve">публикация сокращенного варианта Отчёта в печатных СМИ и др. </w:t>
      </w:r>
    </w:p>
    <w:p w:rsidR="0075014A" w:rsidRPr="0075014A" w:rsidRDefault="0075014A" w:rsidP="0075014A">
      <w:pPr>
        <w:pStyle w:val="aa"/>
        <w:spacing w:line="240" w:lineRule="auto"/>
        <w:jc w:val="both"/>
        <w:rPr>
          <w:b/>
          <w:sz w:val="28"/>
          <w:szCs w:val="28"/>
        </w:rPr>
      </w:pPr>
      <w:r w:rsidRPr="0075014A">
        <w:rPr>
          <w:b/>
          <w:sz w:val="28"/>
          <w:szCs w:val="28"/>
        </w:rPr>
        <w:t xml:space="preserve">5. Заключительные положения. </w:t>
      </w:r>
    </w:p>
    <w:p w:rsidR="0075014A" w:rsidRPr="0075014A" w:rsidRDefault="0075014A" w:rsidP="0075014A">
      <w:pPr>
        <w:pStyle w:val="aa"/>
        <w:spacing w:line="240" w:lineRule="auto"/>
        <w:ind w:firstLine="426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Доклад подписывается председателем организации Профсоюза. </w:t>
      </w:r>
    </w:p>
    <w:p w:rsidR="0075014A" w:rsidRPr="0075014A" w:rsidRDefault="0075014A" w:rsidP="0075014A">
      <w:pPr>
        <w:pStyle w:val="aa"/>
        <w:spacing w:line="240" w:lineRule="auto"/>
        <w:jc w:val="both"/>
        <w:rPr>
          <w:sz w:val="28"/>
          <w:szCs w:val="28"/>
        </w:rPr>
      </w:pPr>
      <w:r w:rsidRPr="0075014A">
        <w:rPr>
          <w:sz w:val="28"/>
          <w:szCs w:val="28"/>
        </w:rPr>
        <w:t xml:space="preserve">Доклад является документом текущего хранения и находится в течение года в доступности для членов Профсоюза и профсоюзного актива. </w:t>
      </w:r>
    </w:p>
    <w:p w:rsidR="00826AC7" w:rsidRPr="0075014A" w:rsidRDefault="00826AC7" w:rsidP="007501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AC7" w:rsidRPr="0075014A" w:rsidSect="0075014A">
      <w:footerReference w:type="default" r:id="rId9"/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FC" w:rsidRDefault="000755FC" w:rsidP="0075014A">
      <w:pPr>
        <w:spacing w:after="0" w:line="240" w:lineRule="auto"/>
      </w:pPr>
      <w:r>
        <w:separator/>
      </w:r>
    </w:p>
  </w:endnote>
  <w:endnote w:type="continuationSeparator" w:id="0">
    <w:p w:rsidR="000755FC" w:rsidRDefault="000755FC" w:rsidP="0075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648804"/>
      <w:docPartObj>
        <w:docPartGallery w:val="Page Numbers (Bottom of Page)"/>
        <w:docPartUnique/>
      </w:docPartObj>
    </w:sdtPr>
    <w:sdtContent>
      <w:p w:rsidR="0075014A" w:rsidRDefault="007501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14A" w:rsidRDefault="00750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FC" w:rsidRDefault="000755FC" w:rsidP="0075014A">
      <w:pPr>
        <w:spacing w:after="0" w:line="240" w:lineRule="auto"/>
      </w:pPr>
      <w:r>
        <w:separator/>
      </w:r>
    </w:p>
  </w:footnote>
  <w:footnote w:type="continuationSeparator" w:id="0">
    <w:p w:rsidR="000755FC" w:rsidRDefault="000755FC" w:rsidP="0075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CD5"/>
    <w:multiLevelType w:val="hybridMultilevel"/>
    <w:tmpl w:val="89F4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39BB"/>
    <w:multiLevelType w:val="hybridMultilevel"/>
    <w:tmpl w:val="DAC65E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4A"/>
    <w:rsid w:val="000755FC"/>
    <w:rsid w:val="0075014A"/>
    <w:rsid w:val="008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14A"/>
  </w:style>
  <w:style w:type="paragraph" w:styleId="a5">
    <w:name w:val="footer"/>
    <w:basedOn w:val="a"/>
    <w:link w:val="a6"/>
    <w:uiPriority w:val="99"/>
    <w:unhideWhenUsed/>
    <w:rsid w:val="0075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14A"/>
  </w:style>
  <w:style w:type="paragraph" w:styleId="a7">
    <w:name w:val="List Paragraph"/>
    <w:basedOn w:val="a"/>
    <w:uiPriority w:val="34"/>
    <w:qFormat/>
    <w:rsid w:val="00750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750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5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5014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75014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14A"/>
  </w:style>
  <w:style w:type="paragraph" w:styleId="a5">
    <w:name w:val="footer"/>
    <w:basedOn w:val="a"/>
    <w:link w:val="a6"/>
    <w:uiPriority w:val="99"/>
    <w:unhideWhenUsed/>
    <w:rsid w:val="0075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14A"/>
  </w:style>
  <w:style w:type="paragraph" w:styleId="a7">
    <w:name w:val="List Paragraph"/>
    <w:basedOn w:val="a"/>
    <w:uiPriority w:val="34"/>
    <w:qFormat/>
    <w:rsid w:val="00750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750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50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5014A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75014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2016-02-27T10:37:00Z</dcterms:created>
  <dcterms:modified xsi:type="dcterms:W3CDTF">2016-02-27T10:44:00Z</dcterms:modified>
</cp:coreProperties>
</file>