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4253"/>
      </w:tblGrid>
      <w:tr w:rsidR="002B0A6D" w:rsidRPr="002B0A6D" w:rsidTr="00F57BC9">
        <w:trPr>
          <w:trHeight w:hRule="exact" w:val="951"/>
        </w:trPr>
        <w:tc>
          <w:tcPr>
            <w:tcW w:w="4395" w:type="dxa"/>
          </w:tcPr>
          <w:p w:rsidR="002B0A6D" w:rsidRPr="002B0A6D" w:rsidRDefault="002B0A6D" w:rsidP="002B0A6D">
            <w:pPr>
              <w:widowControl w:val="0"/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75" w:type="dxa"/>
            <w:hideMark/>
          </w:tcPr>
          <w:p w:rsidR="002B0A6D" w:rsidRPr="002B0A6D" w:rsidRDefault="002B0A6D" w:rsidP="002B0A6D">
            <w:pPr>
              <w:widowControl w:val="0"/>
              <w:suppressAutoHyphens/>
              <w:spacing w:after="0" w:line="240" w:lineRule="auto"/>
              <w:ind w:left="567" w:hanging="567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2B0A6D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BA1EDD" wp14:editId="393EC39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2540</wp:posOffset>
                  </wp:positionV>
                  <wp:extent cx="523875" cy="581025"/>
                  <wp:effectExtent l="19050" t="0" r="9525" b="0"/>
                  <wp:wrapTight wrapText="bothSides">
                    <wp:wrapPolygon edited="0">
                      <wp:start x="-785" y="0"/>
                      <wp:lineTo x="-785" y="21246"/>
                      <wp:lineTo x="21993" y="21246"/>
                      <wp:lineTo x="21993" y="0"/>
                      <wp:lineTo x="-785" y="0"/>
                    </wp:wrapPolygon>
                  </wp:wrapTight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B0A6D" w:rsidRPr="002B0A6D" w:rsidRDefault="002B0A6D" w:rsidP="002B0A6D">
            <w:pPr>
              <w:spacing w:after="0" w:line="240" w:lineRule="auto"/>
              <w:ind w:left="567" w:hanging="567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2B0A6D" w:rsidRPr="002B0A6D" w:rsidTr="00F57BC9">
        <w:trPr>
          <w:trHeight w:val="1567"/>
        </w:trPr>
        <w:tc>
          <w:tcPr>
            <w:tcW w:w="9923" w:type="dxa"/>
            <w:gridSpan w:val="3"/>
            <w:hideMark/>
          </w:tcPr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ОБЛАСТНАЯ ОРГАНИЗАЦИЯ ПРОФСОЮЗА РАБОТНИКОВ </w:t>
            </w: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ОБРАЗОВАНИЯ И НАУКИ РОССИЙСКОЙ ФЕДЕРАЦИИ </w:t>
            </w: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КУРГАНСКАЯ ГОРОДСКАЯ ОРГАНИЗАЦИЯ ПРОФСОЮЗА РАБОТНИКОВ </w:t>
            </w: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НАРОДНОГО ОБРАЗОВАНИЯ И НАУКИ РОССИЙСКОЙ ФЕДЕРАЦИИ </w:t>
            </w: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ПЛЕНУМ ГОРОДСКОГО КОМИТЕТА </w:t>
            </w: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A6D" w:rsidRPr="002B0A6D" w:rsidRDefault="002B0A6D" w:rsidP="002B0A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B0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B0A6D" w:rsidRPr="002B0A6D" w:rsidTr="00F57BC9">
        <w:trPr>
          <w:trHeight w:hRule="exact" w:val="417"/>
        </w:trPr>
        <w:tc>
          <w:tcPr>
            <w:tcW w:w="4395" w:type="dxa"/>
            <w:vAlign w:val="center"/>
            <w:hideMark/>
          </w:tcPr>
          <w:p w:rsidR="002B0A6D" w:rsidRPr="002B0A6D" w:rsidRDefault="002B0A6D" w:rsidP="002B0A6D">
            <w:pPr>
              <w:widowControl w:val="0"/>
              <w:suppressAutoHyphens/>
              <w:spacing w:after="0" w:line="240" w:lineRule="auto"/>
              <w:ind w:left="567" w:hanging="56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февраля 2016 г.</w:t>
            </w:r>
          </w:p>
        </w:tc>
        <w:tc>
          <w:tcPr>
            <w:tcW w:w="1275" w:type="dxa"/>
            <w:vAlign w:val="center"/>
            <w:hideMark/>
          </w:tcPr>
          <w:p w:rsidR="002B0A6D" w:rsidRPr="002B0A6D" w:rsidRDefault="002B0A6D" w:rsidP="002B0A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4253" w:type="dxa"/>
            <w:vAlign w:val="center"/>
            <w:hideMark/>
          </w:tcPr>
          <w:p w:rsidR="002B0A6D" w:rsidRPr="002B0A6D" w:rsidRDefault="002B0A6D" w:rsidP="002B0A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26AC7" w:rsidRDefault="00826AC7" w:rsidP="002B0A6D">
      <w:pPr>
        <w:spacing w:after="0"/>
        <w:rPr>
          <w:rFonts w:ascii="Times New Roman" w:hAnsi="Times New Roman" w:cs="Times New Roman"/>
          <w:sz w:val="28"/>
        </w:rPr>
      </w:pPr>
    </w:p>
    <w:p w:rsidR="002B0A6D" w:rsidRPr="002B0A6D" w:rsidRDefault="002B0A6D" w:rsidP="002B0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О проекте Программы по мотивации </w:t>
      </w:r>
    </w:p>
    <w:p w:rsidR="002B0A6D" w:rsidRPr="002B0A6D" w:rsidRDefault="002B0A6D" w:rsidP="002B0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профсоюзного членства на 2016-2018 годы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6D" w:rsidRPr="002B0A6D" w:rsidRDefault="002B0A6D" w:rsidP="002B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Рассмотрев проект Программы по мотивации профсоюзного членства на 2016 – 2018 </w:t>
      </w:r>
      <w:proofErr w:type="spellStart"/>
      <w:r w:rsidRPr="002B0A6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B0A6D">
        <w:rPr>
          <w:rFonts w:ascii="Times New Roman" w:hAnsi="Times New Roman" w:cs="Times New Roman"/>
          <w:sz w:val="28"/>
          <w:szCs w:val="28"/>
        </w:rPr>
        <w:t xml:space="preserve">., пленум городского комитета профсоюза ПОСТАНОВЛЯЕТ: </w:t>
      </w:r>
    </w:p>
    <w:p w:rsidR="002B0A6D" w:rsidRPr="002B0A6D" w:rsidRDefault="002B0A6D" w:rsidP="002B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Одобрить проект Программы по мотивации профсоюзного членства на 2016 - 2018 </w:t>
      </w:r>
      <w:proofErr w:type="spellStart"/>
      <w:r w:rsidRPr="002B0A6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B0A6D">
        <w:rPr>
          <w:rFonts w:ascii="Times New Roman" w:hAnsi="Times New Roman" w:cs="Times New Roman"/>
          <w:sz w:val="28"/>
          <w:szCs w:val="28"/>
        </w:rPr>
        <w:t xml:space="preserve">. (Приложение № 7). </w:t>
      </w:r>
    </w:p>
    <w:p w:rsidR="002B0A6D" w:rsidRPr="002B0A6D" w:rsidRDefault="002B0A6D" w:rsidP="002B0A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A6D" w:rsidRPr="002B0A6D" w:rsidRDefault="002B0A6D" w:rsidP="002B0A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A6D" w:rsidRDefault="002B0A6D" w:rsidP="002B0A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A6D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F57BC9" w:rsidRPr="002B0A6D" w:rsidRDefault="00F57BC9" w:rsidP="002B0A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0A6D" w:rsidRPr="002B0A6D" w:rsidRDefault="002B0A6D" w:rsidP="002B0A6D">
      <w:pPr>
        <w:spacing w:after="0" w:line="240" w:lineRule="auto"/>
        <w:ind w:left="-567" w:right="-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B0A6D" w:rsidRPr="002B0A6D" w:rsidRDefault="002B0A6D" w:rsidP="002B0A6D">
      <w:pPr>
        <w:spacing w:after="0" w:line="240" w:lineRule="auto"/>
        <w:ind w:left="-567" w:right="-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ПО МОТИВАЦИИ ПРОФСОЮЗНОГО ЧЛЕНСТВА </w:t>
      </w:r>
    </w:p>
    <w:p w:rsidR="002B0A6D" w:rsidRPr="002B0A6D" w:rsidRDefault="002B0A6D" w:rsidP="002B0A6D">
      <w:pPr>
        <w:spacing w:after="0" w:line="240" w:lineRule="auto"/>
        <w:ind w:left="-567" w:right="-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на 2016 - 2018 </w:t>
      </w:r>
      <w:proofErr w:type="spellStart"/>
      <w:r w:rsidRPr="002B0A6D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2B0A6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2B0A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A6D" w:rsidRPr="002B0A6D" w:rsidRDefault="002B0A6D" w:rsidP="002B0A6D">
      <w:pPr>
        <w:spacing w:after="0" w:line="240" w:lineRule="auto"/>
        <w:ind w:left="-567" w:right="-2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6D" w:rsidRPr="002B0A6D" w:rsidRDefault="002B0A6D" w:rsidP="002B0A6D">
      <w:pPr>
        <w:spacing w:after="0" w:line="240" w:lineRule="auto"/>
        <w:ind w:left="-567" w:right="-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2B0A6D" w:rsidRPr="002B0A6D" w:rsidRDefault="002B0A6D" w:rsidP="002B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A6D">
        <w:rPr>
          <w:rFonts w:ascii="Times New Roman" w:hAnsi="Times New Roman" w:cs="Times New Roman"/>
          <w:sz w:val="28"/>
          <w:szCs w:val="28"/>
        </w:rPr>
        <w:t xml:space="preserve">Программа по мотивации профсоюзного членства призвана стать организационной основой мер по реализации решений VII Съезда Профсоюза, основных направлений деятельности Курганской городской организации профсоюза на 2016-2019 годы в части укрепления организационного единства Профсоюза и усиления работы по мотивации профсоюзного членства, организации приёма в профсоюз и созданию первичных профсоюзных организаций во всех образовательных организациях, находящихся на территории города Кургана. </w:t>
      </w:r>
      <w:proofErr w:type="gramEnd"/>
    </w:p>
    <w:p w:rsidR="002B0A6D" w:rsidRPr="002B0A6D" w:rsidRDefault="002B0A6D" w:rsidP="002B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Программа определяет стратегию в работе профсоюзных органов по мотивации работников на вступление в Профсоюз. </w:t>
      </w:r>
    </w:p>
    <w:p w:rsidR="002B0A6D" w:rsidRPr="002B0A6D" w:rsidRDefault="002B0A6D" w:rsidP="002B0A6D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Основные цели и задачи программы могут дополняться первичными организациями профсоюза исходя из условий и состояния профсоюзного членства. </w:t>
      </w:r>
    </w:p>
    <w:p w:rsidR="002B0A6D" w:rsidRPr="002B0A6D" w:rsidRDefault="002B0A6D" w:rsidP="002B0A6D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через текущее планирование и организационную работу выборных органов городской организации профсоюза и первичных профорганизаций с использованием имеющихся информационных и иных ресурсов.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СОСТОЯНИЕ И ОСНОВНЫЕ ПРОБЛЕМЫ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ПРОФСОЮЗНОГО ЧЛЕНСТВА </w:t>
      </w:r>
    </w:p>
    <w:p w:rsidR="002B0A6D" w:rsidRPr="002B0A6D" w:rsidRDefault="002B0A6D" w:rsidP="006F2450">
      <w:pPr>
        <w:pStyle w:val="a3"/>
        <w:numPr>
          <w:ilvl w:val="1"/>
          <w:numId w:val="1"/>
        </w:numPr>
        <w:shd w:val="clear" w:color="auto" w:fill="FFFFFF"/>
        <w:ind w:left="0" w:right="-296" w:firstLine="709"/>
        <w:jc w:val="both"/>
        <w:rPr>
          <w:sz w:val="28"/>
          <w:szCs w:val="28"/>
        </w:rPr>
      </w:pPr>
      <w:r w:rsidRPr="002B0A6D">
        <w:rPr>
          <w:sz w:val="28"/>
          <w:szCs w:val="28"/>
        </w:rPr>
        <w:t xml:space="preserve">Краткая характеристика профсоюзного членства. </w:t>
      </w:r>
    </w:p>
    <w:p w:rsidR="006F2450" w:rsidRPr="006F2450" w:rsidRDefault="002B0A6D" w:rsidP="006F2450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B0A6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Курганскую городскую организацию профсоюза </w:t>
      </w:r>
      <w:r w:rsidR="006F24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работников народного образования </w:t>
      </w:r>
      <w:r w:rsidRPr="002B0A6D">
        <w:rPr>
          <w:rFonts w:ascii="Times New Roman" w:hAnsi="Times New Roman" w:cs="Times New Roman"/>
          <w:color w:val="000000"/>
          <w:spacing w:val="5"/>
          <w:sz w:val="28"/>
          <w:szCs w:val="28"/>
        </w:rPr>
        <w:t>входит 1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11</w:t>
      </w:r>
      <w:r w:rsidRPr="002B0A6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первичных профсоюзных организаций. </w:t>
      </w:r>
      <w:r w:rsidR="006F24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</w:t>
      </w:r>
      <w:r w:rsidR="006F2450" w:rsidRPr="006F245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2016 года численность Курганской городской организации профсоюза составляет 2314 членов профсоюза, что составляет 33,4% от всех работников, где есть профсоюзные организации. В организациях ведётся определённая работа по привлечению в Профсоюз работников образования. В результате работы по данному направлению в Курганск</w:t>
      </w:r>
      <w:r w:rsidR="00DC6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F2450" w:rsidRPr="006F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DC6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F2450" w:rsidRPr="006F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C63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2450" w:rsidRPr="006F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2450" w:rsidRPr="006F24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2015 году </w:t>
      </w:r>
      <w:r w:rsidR="006F24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встали на учёт</w:t>
      </w:r>
      <w:r w:rsidR="006F2450" w:rsidRPr="006F24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7 </w:t>
      </w:r>
      <w:r w:rsidR="00DC6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первичных профорганизаций. </w:t>
      </w:r>
    </w:p>
    <w:p w:rsidR="002B0A6D" w:rsidRPr="002B0A6D" w:rsidRDefault="00DC6326" w:rsidP="006F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2B0A6D" w:rsidRPr="002B0A6D">
        <w:rPr>
          <w:rFonts w:ascii="Times New Roman" w:hAnsi="Times New Roman" w:cs="Times New Roman"/>
          <w:sz w:val="28"/>
          <w:szCs w:val="28"/>
        </w:rPr>
        <w:t xml:space="preserve">охранение численности членов профсоюза и работа по мотивации профсоюзного членства остаётся по-прежнему актуальной задачей выборных органов первичных организаций и городского комитета профсоюза. </w:t>
      </w:r>
    </w:p>
    <w:p w:rsidR="002B0A6D" w:rsidRPr="002B0A6D" w:rsidRDefault="002B0A6D" w:rsidP="006F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Причины, влияющие на снижение мотивации профсоюзного членства: </w:t>
      </w:r>
    </w:p>
    <w:p w:rsidR="002B0A6D" w:rsidRPr="002B0A6D" w:rsidRDefault="002B0A6D" w:rsidP="006F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сокращение численности работающих и количества образовательных организаций в связи с процессами оптимизации системы образования; </w:t>
      </w:r>
    </w:p>
    <w:p w:rsidR="002B0A6D" w:rsidRPr="002B0A6D" w:rsidRDefault="002B0A6D" w:rsidP="006F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недостаточная информированность работников образования о деятельности Профсоюза, его организаций по защите социально-трудовых прав и интересов работающих; </w:t>
      </w:r>
    </w:p>
    <w:p w:rsidR="002B0A6D" w:rsidRPr="002B0A6D" w:rsidRDefault="002B0A6D" w:rsidP="006F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инертность профактива к инновационным формам работы; </w:t>
      </w:r>
    </w:p>
    <w:p w:rsidR="002B0A6D" w:rsidRPr="002B0A6D" w:rsidRDefault="002B0A6D" w:rsidP="006F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эпизодический характер работы по вовлечению в Профсоюз;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недостаточная работа выборных профсоюзных органов по решению вопросов сохранения единства и организационного укрепления профсоюзных организаций;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недостаточный уровень квалификации профсоюзных кадров и актива, отсутствие необходимых личностных качеств в части выстраивания конструктивных отношений с социальными партнёрами;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потребительское отношение к Профсоюзу, нежелание платить профсоюзные взносы;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предоставление дополнительных льгот в отраслевом соглашении, коллективных договорах, распространяется на всех работников, а не только на членов профсоюза, вследствие чего не видят смысла вступать в Профсоюз.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2B0A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2B0A6D" w:rsidRPr="002B0A6D" w:rsidRDefault="002B0A6D" w:rsidP="002B0A6D">
      <w:pPr>
        <w:spacing w:after="0" w:line="240" w:lineRule="auto"/>
        <w:ind w:right="-2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2.1. Цели Программы.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организационное укрепление Курганской городской организации профсоюза. </w:t>
      </w:r>
    </w:p>
    <w:p w:rsidR="002B0A6D" w:rsidRPr="002B0A6D" w:rsidRDefault="002B0A6D" w:rsidP="002B0A6D">
      <w:pPr>
        <w:spacing w:after="0" w:line="240" w:lineRule="auto"/>
        <w:ind w:right="-2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2.2. Основные задачи Программы: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создание первичных профсоюзных организаций;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привлечение в Профсоюз новых членов, где уже имеются профсоюзные организации. 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2B0A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A6D" w:rsidRPr="002B0A6D" w:rsidRDefault="002B0A6D" w:rsidP="002B0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ПРОГРАММЫ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>- работа по созданию первичных профсоюзных организаций в каждой образовательной организации;</w:t>
      </w:r>
    </w:p>
    <w:p w:rsidR="002B0A6D" w:rsidRPr="002B0A6D" w:rsidRDefault="002B0A6D" w:rsidP="002B0A6D">
      <w:pPr>
        <w:spacing w:after="0" w:line="240" w:lineRule="auto"/>
        <w:ind w:left="-567" w:right="-2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lastRenderedPageBreak/>
        <w:t xml:space="preserve">-  обеспечение притока в профсоюз новых членов;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профсоюзных организаций по защите социально-трудовых прав и интересов членов профсоюза;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реализация инновационных форм деятельности, формирование потребности быть членом Профсоюза;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расширение форм взаимодействия с социальными партнёрами и институтами гражданского общества.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2B0A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РЕАЛИЗАЦИИ ПРОГРАММЫ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первичные профсоюзные организации - в каждой образовательной организации; </w:t>
      </w:r>
    </w:p>
    <w:p w:rsidR="002B0A6D" w:rsidRPr="002B0A6D" w:rsidRDefault="002B0A6D" w:rsidP="002B0A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 - увеличение числа членов профсоюза;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>- качественная работа по защите социально-трудовых прав и профессиональных интересов членов профсоюза;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использование инновационных форм работы по мотивации профсоюзного членства и вовлечению членов профсоюза в профсоюзную деятельность;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рост ответственности профсоюзных кадров и актива в работе по мотивации профсоюзного членства; </w:t>
      </w:r>
    </w:p>
    <w:p w:rsidR="002B0A6D" w:rsidRPr="002B0A6D" w:rsidRDefault="002B0A6D" w:rsidP="002B0A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укрепление позиции Профсоюза в обществе.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B0A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ПРОГРАММЫ </w:t>
      </w:r>
    </w:p>
    <w:p w:rsidR="002B0A6D" w:rsidRPr="002B0A6D" w:rsidRDefault="002B0A6D" w:rsidP="002B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средства Курганской городской организации профсоюза; </w:t>
      </w:r>
    </w:p>
    <w:p w:rsidR="002B0A6D" w:rsidRPr="002B0A6D" w:rsidRDefault="002B0A6D" w:rsidP="002B0A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- средства первичных профорганизаций.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B0A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МЕРОПРИЯТИЙ </w:t>
      </w:r>
    </w:p>
    <w:p w:rsid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6D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НА 2016-2018 ГОДЫ </w:t>
      </w:r>
    </w:p>
    <w:p w:rsidR="002B0A6D" w:rsidRPr="002B0A6D" w:rsidRDefault="002B0A6D" w:rsidP="002B0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2"/>
        <w:gridCol w:w="2410"/>
        <w:gridCol w:w="2126"/>
      </w:tblGrid>
      <w:tr w:rsidR="002B0A6D" w:rsidRPr="002B0A6D" w:rsidTr="002B0A6D">
        <w:tc>
          <w:tcPr>
            <w:tcW w:w="709" w:type="dxa"/>
            <w:vAlign w:val="center"/>
          </w:tcPr>
          <w:p w:rsidR="002B0A6D" w:rsidRPr="002B0A6D" w:rsidRDefault="002B0A6D" w:rsidP="002B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vAlign w:val="center"/>
          </w:tcPr>
          <w:p w:rsidR="002B0A6D" w:rsidRPr="002B0A6D" w:rsidRDefault="002B0A6D" w:rsidP="002B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  <w:vAlign w:val="center"/>
          </w:tcPr>
          <w:p w:rsidR="002B0A6D" w:rsidRPr="002B0A6D" w:rsidRDefault="002B0A6D" w:rsidP="002B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2B0A6D" w:rsidRPr="002B0A6D" w:rsidRDefault="002B0A6D" w:rsidP="002B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B0A6D" w:rsidRPr="002B0A6D" w:rsidTr="002B0A6D">
        <w:tc>
          <w:tcPr>
            <w:tcW w:w="9923" w:type="dxa"/>
            <w:gridSpan w:val="5"/>
          </w:tcPr>
          <w:p w:rsidR="002B0A6D" w:rsidRPr="002B0A6D" w:rsidRDefault="002B0A6D" w:rsidP="002B0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ОРГАНИЗАЦИОННЫЕ МЕРОПРИЯТИЯ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профсоюзного членства, динамика создания первичных профсоюзных организаций в образовательных организациях, находящихся на территории города, выявление причин изменения численности.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горком,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ежегодно в декабре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промежуточного</w:t>
            </w:r>
            <w:proofErr w:type="gram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статотчёта</w:t>
            </w:r>
            <w:proofErr w:type="spell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профорганизаций с отрицательной динамикой </w:t>
            </w:r>
            <w:proofErr w:type="spell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работы первичных профорганизаций по приёму в профсоюз, мотивации профсоюзного членства и рассмотрение практики работы организаций на заседании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президиума.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президиум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СМИ, сайт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первичными организациями с низким охватом </w:t>
            </w:r>
            <w:proofErr w:type="spell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мотивации в ходе отчётно-выборной кампании в Профсоюзе, на заседаниях выборных коллегиальных органов.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председателями первичных профорганизаций с участием руководителей образовательных организаций.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Михайлова Н.И.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председателей первичных профорганизаций и руководителей образовательных организаций.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Михайлова Н.И.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2B0A6D" w:rsidRPr="002B0A6D" w:rsidTr="002B0A6D">
        <w:trPr>
          <w:trHeight w:val="697"/>
        </w:trPr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Переход к формированию электронного реестра учёта членов профсоюза в первичных профорганизациях.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Михайлова Н.И.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январь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по январь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членам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профсоюза услуг за счёт введения инновационных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форм работы.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выборные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горкома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профорганизаций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массовых мероприятий в День учителя и в другие дни профессиональных праздников,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профессионального мастерства, а также культурно-массовых и спортивных мероприятий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имиджа Профсоюза.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выборные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горкома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профорганизаций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имеющихся профсоюзных наград для награждения профсоюзного актива за работу по мотивации профсоюзного членства.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Н.И.,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 молодыми членами профсоюза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школы профсоюзного актива.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Михайлова Н.И.,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 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внештатных правовых инспекторов труда по участию в проведении тематических </w:t>
            </w:r>
            <w:proofErr w:type="spell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общепрофсоюзных</w:t>
            </w:r>
            <w:proofErr w:type="spell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выборные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профорганизаций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коллективных договоров и Соглашения, обеспечивающих дополнительные социальные гарантии по сравнению с действующим законодательством. </w:t>
            </w:r>
          </w:p>
        </w:tc>
        <w:tc>
          <w:tcPr>
            <w:tcW w:w="2410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9923" w:type="dxa"/>
            <w:gridSpan w:val="5"/>
            <w:vAlign w:val="center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ПРОГРАММЫ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представительству и защите социально-трудовых прав и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интересов членов Профсоюза и проведение информационно-агитационной работы. </w:t>
            </w:r>
          </w:p>
        </w:tc>
        <w:tc>
          <w:tcPr>
            <w:tcW w:w="2552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профорганизации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наглядных агитационных материалов для информирования работающих о преимуществах профсоюзного членства. </w:t>
            </w:r>
          </w:p>
        </w:tc>
        <w:tc>
          <w:tcPr>
            <w:tcW w:w="2552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городских и областных СМИ для информирования общества о роли и задачах Общероссийского Профсоюза образования. </w:t>
            </w:r>
          </w:p>
        </w:tc>
        <w:tc>
          <w:tcPr>
            <w:tcW w:w="2552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профорганизации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профсоюзных организаций подпиской на газету «Мой Профсоюз». </w:t>
            </w:r>
          </w:p>
        </w:tc>
        <w:tc>
          <w:tcPr>
            <w:tcW w:w="2552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</w:t>
            </w:r>
            <w:proofErr w:type="gramStart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  <w:proofErr w:type="gramEnd"/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профорганизации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B0A6D" w:rsidRPr="002B0A6D" w:rsidTr="002B0A6D">
        <w:tc>
          <w:tcPr>
            <w:tcW w:w="709" w:type="dxa"/>
          </w:tcPr>
          <w:p w:rsidR="002B0A6D" w:rsidRPr="002B0A6D" w:rsidRDefault="002B0A6D" w:rsidP="002B0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бюллетеней, обеспечение наполняемости и системы обновления материала на сайте </w:t>
            </w:r>
          </w:p>
          <w:p w:rsidR="002B0A6D" w:rsidRPr="002B0A6D" w:rsidRDefault="002B0A6D" w:rsidP="002B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Курганской городской организации. </w:t>
            </w:r>
          </w:p>
        </w:tc>
        <w:tc>
          <w:tcPr>
            <w:tcW w:w="2552" w:type="dxa"/>
            <w:gridSpan w:val="2"/>
          </w:tcPr>
          <w:p w:rsidR="002B0A6D" w:rsidRPr="002B0A6D" w:rsidRDefault="002B0A6D" w:rsidP="002B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горком и первичные профорганизации </w:t>
            </w:r>
          </w:p>
        </w:tc>
        <w:tc>
          <w:tcPr>
            <w:tcW w:w="2126" w:type="dxa"/>
          </w:tcPr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B0A6D" w:rsidRPr="002B0A6D" w:rsidRDefault="002B0A6D" w:rsidP="002B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</w:tbl>
    <w:p w:rsidR="002B0A6D" w:rsidRDefault="002B0A6D" w:rsidP="002B0A6D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6D" w:rsidRPr="002B0A6D" w:rsidRDefault="002B0A6D" w:rsidP="002B0A6D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6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не носит исчерпывающего характера и может дополняться или корректироваться городским комитетом и первичными профорганизациями, которые разрабатывают и осуществляют в течение 2016-2018 годов дополнительные мероприятия по мотивации профсоюзного членства и созданию первичных профсоюзных организаций. </w:t>
      </w:r>
    </w:p>
    <w:p w:rsidR="002B0A6D" w:rsidRPr="002B0A6D" w:rsidRDefault="002B0A6D" w:rsidP="002B0A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0A6D" w:rsidRPr="002B0A6D" w:rsidSect="00F57BC9">
      <w:footerReference w:type="default" r:id="rId9"/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F6" w:rsidRDefault="005367F6" w:rsidP="00F57BC9">
      <w:pPr>
        <w:spacing w:after="0" w:line="240" w:lineRule="auto"/>
      </w:pPr>
      <w:r>
        <w:separator/>
      </w:r>
    </w:p>
  </w:endnote>
  <w:endnote w:type="continuationSeparator" w:id="0">
    <w:p w:rsidR="005367F6" w:rsidRDefault="005367F6" w:rsidP="00F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63812"/>
      <w:docPartObj>
        <w:docPartGallery w:val="Page Numbers (Bottom of Page)"/>
        <w:docPartUnique/>
      </w:docPartObj>
    </w:sdtPr>
    <w:sdtEndPr/>
    <w:sdtContent>
      <w:p w:rsidR="00F57BC9" w:rsidRDefault="00F57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26">
          <w:rPr>
            <w:noProof/>
          </w:rPr>
          <w:t>5</w:t>
        </w:r>
        <w:r>
          <w:fldChar w:fldCharType="end"/>
        </w:r>
      </w:p>
    </w:sdtContent>
  </w:sdt>
  <w:p w:rsidR="00F57BC9" w:rsidRDefault="00F57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F6" w:rsidRDefault="005367F6" w:rsidP="00F57BC9">
      <w:pPr>
        <w:spacing w:after="0" w:line="240" w:lineRule="auto"/>
      </w:pPr>
      <w:r>
        <w:separator/>
      </w:r>
    </w:p>
  </w:footnote>
  <w:footnote w:type="continuationSeparator" w:id="0">
    <w:p w:rsidR="005367F6" w:rsidRDefault="005367F6" w:rsidP="00F5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E1F"/>
    <w:multiLevelType w:val="multilevel"/>
    <w:tmpl w:val="94249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D"/>
    <w:rsid w:val="002B0A6D"/>
    <w:rsid w:val="005367F6"/>
    <w:rsid w:val="005F42D6"/>
    <w:rsid w:val="006F2450"/>
    <w:rsid w:val="00826AC7"/>
    <w:rsid w:val="00DC6326"/>
    <w:rsid w:val="00F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BC9"/>
  </w:style>
  <w:style w:type="paragraph" w:styleId="a6">
    <w:name w:val="footer"/>
    <w:basedOn w:val="a"/>
    <w:link w:val="a7"/>
    <w:uiPriority w:val="99"/>
    <w:unhideWhenUsed/>
    <w:rsid w:val="00F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BC9"/>
  </w:style>
  <w:style w:type="paragraph" w:styleId="a8">
    <w:name w:val="Body Text"/>
    <w:basedOn w:val="a"/>
    <w:link w:val="a9"/>
    <w:uiPriority w:val="99"/>
    <w:unhideWhenUsed/>
    <w:rsid w:val="006F24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F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BC9"/>
  </w:style>
  <w:style w:type="paragraph" w:styleId="a6">
    <w:name w:val="footer"/>
    <w:basedOn w:val="a"/>
    <w:link w:val="a7"/>
    <w:uiPriority w:val="99"/>
    <w:unhideWhenUsed/>
    <w:rsid w:val="00F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BC9"/>
  </w:style>
  <w:style w:type="paragraph" w:styleId="a8">
    <w:name w:val="Body Text"/>
    <w:basedOn w:val="a"/>
    <w:link w:val="a9"/>
    <w:uiPriority w:val="99"/>
    <w:unhideWhenUsed/>
    <w:rsid w:val="006F24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F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2016-02-27T10:44:00Z</dcterms:created>
  <dcterms:modified xsi:type="dcterms:W3CDTF">2016-02-27T11:11:00Z</dcterms:modified>
</cp:coreProperties>
</file>